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B2CFF" w14:textId="77777777" w:rsidR="00460967" w:rsidRDefault="00460967" w:rsidP="004F4F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6B2D13" wp14:editId="276B2D14">
            <wp:simplePos x="0" y="0"/>
            <wp:positionH relativeFrom="column">
              <wp:posOffset>-298450</wp:posOffset>
            </wp:positionH>
            <wp:positionV relativeFrom="paragraph">
              <wp:posOffset>-317500</wp:posOffset>
            </wp:positionV>
            <wp:extent cx="2258060" cy="758825"/>
            <wp:effectExtent l="0" t="0" r="8890" b="3175"/>
            <wp:wrapTight wrapText="bothSides">
              <wp:wrapPolygon edited="0">
                <wp:start x="0" y="0"/>
                <wp:lineTo x="0" y="21148"/>
                <wp:lineTo x="21503" y="21148"/>
                <wp:lineTo x="215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6B2D00" w14:textId="77777777" w:rsidR="00E74D9A" w:rsidRDefault="00E74D9A" w:rsidP="004F4F74">
      <w:pPr>
        <w:jc w:val="center"/>
        <w:rPr>
          <w:rFonts w:ascii="Arial" w:hAnsi="Arial" w:cs="Arial"/>
          <w:b/>
          <w:sz w:val="28"/>
          <w:szCs w:val="28"/>
        </w:rPr>
      </w:pPr>
    </w:p>
    <w:p w14:paraId="276B2D02" w14:textId="3D232819" w:rsidR="00E74D9A" w:rsidRDefault="001C08E7" w:rsidP="00A33C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TSDS </w:t>
      </w:r>
      <w:r w:rsidR="00FB1F54">
        <w:rPr>
          <w:rFonts w:ascii="Arial" w:hAnsi="Arial" w:cs="Arial"/>
          <w:b/>
          <w:sz w:val="28"/>
          <w:szCs w:val="28"/>
        </w:rPr>
        <w:t>Key Terms</w:t>
      </w:r>
    </w:p>
    <w:p w14:paraId="276B2D05" w14:textId="77777777" w:rsidR="00E74D9A" w:rsidRDefault="00E74D9A" w:rsidP="004F4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CA759C" w14:textId="03509D0C" w:rsidR="00802C71" w:rsidRPr="00D8691A" w:rsidRDefault="00AE418D" w:rsidP="004F4F74">
      <w:pPr>
        <w:spacing w:after="0" w:line="240" w:lineRule="auto"/>
        <w:rPr>
          <w:rFonts w:ascii="Arial" w:hAnsi="Arial" w:cs="Arial"/>
          <w:b/>
          <w:bCs/>
        </w:rPr>
      </w:pPr>
      <w:r w:rsidRPr="00D8691A">
        <w:rPr>
          <w:rFonts w:ascii="Arial" w:hAnsi="Arial" w:cs="Arial"/>
          <w:b/>
          <w:bCs/>
        </w:rPr>
        <w:t xml:space="preserve">Application Programming Interface </w:t>
      </w:r>
      <w:r w:rsidR="00852FD8" w:rsidRPr="00D8691A">
        <w:rPr>
          <w:rFonts w:ascii="Arial" w:hAnsi="Arial" w:cs="Arial"/>
          <w:b/>
          <w:bCs/>
        </w:rPr>
        <w:t>(API)</w:t>
      </w:r>
      <w:r w:rsidRPr="00D8691A">
        <w:rPr>
          <w:rFonts w:ascii="Arial" w:hAnsi="Arial" w:cs="Arial"/>
          <w:b/>
          <w:bCs/>
        </w:rPr>
        <w:t xml:space="preserve"> </w:t>
      </w:r>
      <w:r w:rsidR="00275110" w:rsidRPr="00D8691A">
        <w:rPr>
          <w:rFonts w:ascii="Arial" w:hAnsi="Arial" w:cs="Arial"/>
          <w:b/>
          <w:bCs/>
        </w:rPr>
        <w:t>–</w:t>
      </w:r>
      <w:r w:rsidR="00275DE6" w:rsidRPr="00D8691A">
        <w:rPr>
          <w:rFonts w:ascii="Arial" w:hAnsi="Arial" w:cs="Arial"/>
          <w:b/>
          <w:bCs/>
        </w:rPr>
        <w:t xml:space="preserve"> </w:t>
      </w:r>
      <w:r w:rsidR="00755716" w:rsidRPr="00D8691A">
        <w:rPr>
          <w:rStyle w:val="hgkelc"/>
          <w:rFonts w:ascii="Arial" w:hAnsi="Arial" w:cs="Arial"/>
          <w:lang w:val="en"/>
        </w:rPr>
        <w:t>A</w:t>
      </w:r>
      <w:r w:rsidR="00275110" w:rsidRPr="00D8691A">
        <w:rPr>
          <w:rStyle w:val="hgkelc"/>
          <w:rFonts w:ascii="Arial" w:hAnsi="Arial" w:cs="Arial"/>
          <w:lang w:val="en"/>
        </w:rPr>
        <w:t>n API is a</w:t>
      </w:r>
      <w:r w:rsidR="00755716" w:rsidRPr="00D8691A">
        <w:rPr>
          <w:rStyle w:val="hgkelc"/>
          <w:rFonts w:ascii="Arial" w:hAnsi="Arial" w:cs="Arial"/>
          <w:lang w:val="en"/>
        </w:rPr>
        <w:t xml:space="preserve"> software intermediary that allows two applications to </w:t>
      </w:r>
      <w:r w:rsidR="00275110" w:rsidRPr="00D8691A">
        <w:rPr>
          <w:rStyle w:val="hgkelc"/>
          <w:rFonts w:ascii="Arial" w:hAnsi="Arial" w:cs="Arial"/>
          <w:lang w:val="en"/>
        </w:rPr>
        <w:t>communicate</w:t>
      </w:r>
      <w:r w:rsidR="00755716" w:rsidRPr="00D8691A">
        <w:rPr>
          <w:rStyle w:val="hgkelc"/>
          <w:rFonts w:ascii="Arial" w:hAnsi="Arial" w:cs="Arial"/>
          <w:lang w:val="en"/>
        </w:rPr>
        <w:t xml:space="preserve">. APIs are an accessible way to extract and share data within and across organizations. </w:t>
      </w:r>
    </w:p>
    <w:p w14:paraId="18FA397D" w14:textId="77777777" w:rsidR="00802C71" w:rsidRPr="00D8691A" w:rsidRDefault="00802C71" w:rsidP="004F4F74">
      <w:pPr>
        <w:spacing w:after="0" w:line="240" w:lineRule="auto"/>
        <w:rPr>
          <w:rFonts w:ascii="Arial" w:hAnsi="Arial" w:cs="Arial"/>
          <w:b/>
          <w:bCs/>
        </w:rPr>
      </w:pPr>
    </w:p>
    <w:p w14:paraId="02FA64CB" w14:textId="0DBFA06B" w:rsidR="00802C71" w:rsidRPr="00D8691A" w:rsidRDefault="00802C71" w:rsidP="004F4F74">
      <w:pPr>
        <w:spacing w:after="0" w:line="240" w:lineRule="auto"/>
        <w:rPr>
          <w:rFonts w:ascii="Arial" w:hAnsi="Arial" w:cs="Arial"/>
        </w:rPr>
      </w:pPr>
      <w:r w:rsidRPr="00D8691A">
        <w:rPr>
          <w:rFonts w:ascii="Arial" w:hAnsi="Arial" w:cs="Arial"/>
          <w:b/>
          <w:bCs/>
        </w:rPr>
        <w:t>Ed-Fi</w:t>
      </w:r>
      <w:r w:rsidR="00E67762" w:rsidRPr="00D8691A">
        <w:rPr>
          <w:rFonts w:ascii="Arial" w:hAnsi="Arial" w:cs="Arial"/>
          <w:b/>
          <w:bCs/>
        </w:rPr>
        <w:t xml:space="preserve"> Data Standards </w:t>
      </w:r>
      <w:r w:rsidR="001B30BA" w:rsidRPr="00D8691A">
        <w:rPr>
          <w:rFonts w:ascii="Arial" w:hAnsi="Arial" w:cs="Arial"/>
        </w:rPr>
        <w:t xml:space="preserve">– A </w:t>
      </w:r>
      <w:r w:rsidR="00E831E2" w:rsidRPr="00D8691A">
        <w:rPr>
          <w:rFonts w:ascii="Arial" w:hAnsi="Arial" w:cs="Arial"/>
        </w:rPr>
        <w:t>“</w:t>
      </w:r>
      <w:r w:rsidR="001B30BA" w:rsidRPr="00D8691A">
        <w:rPr>
          <w:rFonts w:ascii="Arial" w:hAnsi="Arial" w:cs="Arial"/>
        </w:rPr>
        <w:t>common language</w:t>
      </w:r>
      <w:r w:rsidR="00E831E2" w:rsidRPr="00D8691A">
        <w:rPr>
          <w:rFonts w:ascii="Arial" w:hAnsi="Arial" w:cs="Arial"/>
        </w:rPr>
        <w:t>”</w:t>
      </w:r>
      <w:r w:rsidR="0036670A" w:rsidRPr="00D8691A">
        <w:rPr>
          <w:rFonts w:ascii="Arial" w:hAnsi="Arial" w:cs="Arial"/>
        </w:rPr>
        <w:t xml:space="preserve"> for LEAs to use when transferring or reporting data to other organizations</w:t>
      </w:r>
      <w:r w:rsidR="00E831E2" w:rsidRPr="00D8691A">
        <w:rPr>
          <w:rFonts w:ascii="Arial" w:hAnsi="Arial" w:cs="Arial"/>
        </w:rPr>
        <w:t xml:space="preserve">.  The data standards </w:t>
      </w:r>
      <w:proofErr w:type="gramStart"/>
      <w:r w:rsidR="00E831E2" w:rsidRPr="00D8691A">
        <w:rPr>
          <w:rFonts w:ascii="Arial" w:hAnsi="Arial" w:cs="Arial"/>
        </w:rPr>
        <w:t>is</w:t>
      </w:r>
      <w:proofErr w:type="gramEnd"/>
      <w:r w:rsidR="00E831E2" w:rsidRPr="00D8691A">
        <w:rPr>
          <w:rFonts w:ascii="Arial" w:hAnsi="Arial" w:cs="Arial"/>
        </w:rPr>
        <w:t xml:space="preserve"> the guide </w:t>
      </w:r>
      <w:r w:rsidR="00C73B70" w:rsidRPr="00D8691A">
        <w:rPr>
          <w:rFonts w:ascii="Arial" w:hAnsi="Arial" w:cs="Arial"/>
        </w:rPr>
        <w:t>for</w:t>
      </w:r>
      <w:r w:rsidR="00E831E2" w:rsidRPr="00D8691A">
        <w:rPr>
          <w:rFonts w:ascii="Arial" w:hAnsi="Arial" w:cs="Arial"/>
        </w:rPr>
        <w:t xml:space="preserve"> how the data should be formatted and </w:t>
      </w:r>
      <w:r w:rsidR="00C73B70" w:rsidRPr="00D8691A">
        <w:rPr>
          <w:rFonts w:ascii="Arial" w:hAnsi="Arial" w:cs="Arial"/>
        </w:rPr>
        <w:t xml:space="preserve">the descriptors that are to be </w:t>
      </w:r>
      <w:r w:rsidR="009A784F" w:rsidRPr="00D8691A">
        <w:rPr>
          <w:rFonts w:ascii="Arial" w:hAnsi="Arial" w:cs="Arial"/>
        </w:rPr>
        <w:t xml:space="preserve">used for </w:t>
      </w:r>
      <w:r w:rsidR="00AF1FAC" w:rsidRPr="00D8691A">
        <w:rPr>
          <w:rFonts w:ascii="Arial" w:hAnsi="Arial" w:cs="Arial"/>
        </w:rPr>
        <w:t xml:space="preserve">the </w:t>
      </w:r>
      <w:r w:rsidR="009A784F" w:rsidRPr="00D8691A">
        <w:rPr>
          <w:rFonts w:ascii="Arial" w:hAnsi="Arial" w:cs="Arial"/>
        </w:rPr>
        <w:t>pieces of data.</w:t>
      </w:r>
    </w:p>
    <w:p w14:paraId="1ACF52B0" w14:textId="77777777" w:rsidR="00802C71" w:rsidRPr="00D8691A" w:rsidRDefault="00802C71" w:rsidP="004F4F74">
      <w:pPr>
        <w:spacing w:after="0" w:line="240" w:lineRule="auto"/>
        <w:rPr>
          <w:rFonts w:ascii="Arial" w:hAnsi="Arial" w:cs="Arial"/>
          <w:b/>
          <w:bCs/>
        </w:rPr>
      </w:pPr>
    </w:p>
    <w:p w14:paraId="276B2D06" w14:textId="1EA3F59E" w:rsidR="00972051" w:rsidRPr="00D8691A" w:rsidRDefault="00940D9E" w:rsidP="004F4F74">
      <w:pPr>
        <w:spacing w:after="0" w:line="240" w:lineRule="auto"/>
        <w:rPr>
          <w:rFonts w:ascii="Arial" w:hAnsi="Arial" w:cs="Arial"/>
        </w:rPr>
      </w:pPr>
      <w:r w:rsidRPr="00D8691A">
        <w:rPr>
          <w:rFonts w:ascii="Arial" w:hAnsi="Arial" w:cs="Arial"/>
          <w:b/>
          <w:bCs/>
        </w:rPr>
        <w:t xml:space="preserve">Individual ODS </w:t>
      </w:r>
      <w:r w:rsidR="00E234BD" w:rsidRPr="00D8691A">
        <w:rPr>
          <w:rFonts w:ascii="Arial" w:hAnsi="Arial" w:cs="Arial"/>
          <w:b/>
          <w:bCs/>
        </w:rPr>
        <w:t>(IODS)</w:t>
      </w:r>
      <w:r w:rsidR="00E234BD" w:rsidRPr="00D8691A">
        <w:rPr>
          <w:rFonts w:ascii="Arial" w:hAnsi="Arial" w:cs="Arial"/>
        </w:rPr>
        <w:t xml:space="preserve"> </w:t>
      </w:r>
      <w:r w:rsidR="00AD4CB5" w:rsidRPr="00D8691A">
        <w:rPr>
          <w:rFonts w:ascii="Arial" w:hAnsi="Arial" w:cs="Arial"/>
        </w:rPr>
        <w:t>– The operational data store for each individual organization which houses all the data that will load to the Landing Zone for local use and TSDS reporting.</w:t>
      </w:r>
    </w:p>
    <w:p w14:paraId="7DC58BCA" w14:textId="77777777" w:rsidR="00802C71" w:rsidRPr="00D8691A" w:rsidRDefault="00802C71" w:rsidP="004F4F74">
      <w:pPr>
        <w:spacing w:after="0" w:line="240" w:lineRule="auto"/>
        <w:rPr>
          <w:rFonts w:ascii="Arial" w:hAnsi="Arial" w:cs="Arial"/>
        </w:rPr>
      </w:pPr>
    </w:p>
    <w:p w14:paraId="34C3C9CB" w14:textId="191E0E64" w:rsidR="00802C71" w:rsidRPr="00D8691A" w:rsidRDefault="00AD5846" w:rsidP="004F4F74">
      <w:pPr>
        <w:spacing w:after="0" w:line="240" w:lineRule="auto"/>
        <w:rPr>
          <w:rFonts w:ascii="Arial" w:hAnsi="Arial" w:cs="Arial"/>
        </w:rPr>
      </w:pPr>
      <w:r w:rsidRPr="00D8691A">
        <w:rPr>
          <w:rFonts w:ascii="Arial" w:hAnsi="Arial" w:cs="Arial"/>
          <w:b/>
          <w:bCs/>
        </w:rPr>
        <w:t>Data Management Center (DMC)</w:t>
      </w:r>
      <w:r w:rsidRPr="00D8691A">
        <w:rPr>
          <w:rFonts w:ascii="Arial" w:hAnsi="Arial" w:cs="Arial"/>
        </w:rPr>
        <w:t xml:space="preserve"> – the application that allows users to monitor and validate </w:t>
      </w:r>
      <w:r w:rsidR="00A0128C" w:rsidRPr="00D8691A">
        <w:rPr>
          <w:rFonts w:ascii="Arial" w:hAnsi="Arial" w:cs="Arial"/>
        </w:rPr>
        <w:t>the data that has been loaded to their IODS and to perform configurations.</w:t>
      </w:r>
    </w:p>
    <w:p w14:paraId="4E290E5A" w14:textId="77777777" w:rsidR="00AD4CB5" w:rsidRPr="00D8691A" w:rsidRDefault="00AD4CB5" w:rsidP="004F4F74">
      <w:pPr>
        <w:spacing w:after="0" w:line="240" w:lineRule="auto"/>
        <w:rPr>
          <w:rFonts w:ascii="Arial" w:hAnsi="Arial" w:cs="Arial"/>
        </w:rPr>
      </w:pPr>
    </w:p>
    <w:p w14:paraId="49155B1B" w14:textId="5C546090" w:rsidR="00AD4CB5" w:rsidRPr="00D8691A" w:rsidRDefault="00AD4CB5" w:rsidP="004F4F74">
      <w:pPr>
        <w:spacing w:after="0" w:line="240" w:lineRule="auto"/>
        <w:rPr>
          <w:rFonts w:ascii="Arial" w:hAnsi="Arial" w:cs="Arial"/>
        </w:rPr>
      </w:pPr>
      <w:r w:rsidRPr="00D8691A">
        <w:rPr>
          <w:rFonts w:ascii="Arial" w:hAnsi="Arial" w:cs="Arial"/>
          <w:b/>
          <w:bCs/>
        </w:rPr>
        <w:t>Landing Zone</w:t>
      </w:r>
      <w:r w:rsidR="00802C71" w:rsidRPr="00D8691A">
        <w:rPr>
          <w:rFonts w:ascii="Arial" w:hAnsi="Arial" w:cs="Arial"/>
          <w:b/>
          <w:bCs/>
        </w:rPr>
        <w:t xml:space="preserve"> (LZ)</w:t>
      </w:r>
      <w:r w:rsidR="00802C71" w:rsidRPr="00D8691A">
        <w:rPr>
          <w:rFonts w:ascii="Arial" w:hAnsi="Arial" w:cs="Arial"/>
        </w:rPr>
        <w:t xml:space="preserve"> – The environment where the IODS and DMC applications reside.</w:t>
      </w:r>
    </w:p>
    <w:p w14:paraId="653BFDE2" w14:textId="77777777" w:rsidR="00A73CE0" w:rsidRPr="00D8691A" w:rsidRDefault="00A73CE0" w:rsidP="004F4F74">
      <w:pPr>
        <w:spacing w:after="0" w:line="240" w:lineRule="auto"/>
        <w:rPr>
          <w:rFonts w:ascii="Arial" w:hAnsi="Arial" w:cs="Arial"/>
        </w:rPr>
      </w:pPr>
    </w:p>
    <w:p w14:paraId="77B99B3B" w14:textId="24E77B61" w:rsidR="00A73CE0" w:rsidRPr="00D8691A" w:rsidRDefault="00A73CE0" w:rsidP="004F4F74">
      <w:pPr>
        <w:spacing w:after="0" w:line="240" w:lineRule="auto"/>
        <w:rPr>
          <w:rFonts w:ascii="Arial" w:hAnsi="Arial" w:cs="Arial"/>
        </w:rPr>
      </w:pPr>
      <w:r w:rsidRPr="00D8691A">
        <w:rPr>
          <w:rFonts w:ascii="Arial" w:hAnsi="Arial" w:cs="Arial"/>
          <w:b/>
          <w:bCs/>
        </w:rPr>
        <w:t>Validation Level</w:t>
      </w:r>
      <w:r w:rsidRPr="00D8691A">
        <w:rPr>
          <w:rFonts w:ascii="Arial" w:hAnsi="Arial" w:cs="Arial"/>
        </w:rPr>
        <w:t xml:space="preserve"> – Description of where each validation will be performed in TSDS.</w:t>
      </w:r>
    </w:p>
    <w:p w14:paraId="269FD955" w14:textId="77777777" w:rsidR="00A73CE0" w:rsidRPr="00D8691A" w:rsidRDefault="00A73CE0" w:rsidP="004F4F74">
      <w:pPr>
        <w:spacing w:after="0" w:line="240" w:lineRule="auto"/>
        <w:rPr>
          <w:rFonts w:ascii="Arial" w:hAnsi="Arial" w:cs="Arial"/>
        </w:rPr>
      </w:pPr>
    </w:p>
    <w:p w14:paraId="79049656" w14:textId="2EE20226" w:rsidR="00A73CE0" w:rsidRPr="00D8691A" w:rsidRDefault="00A73CE0" w:rsidP="004F4F74">
      <w:pPr>
        <w:spacing w:after="0" w:line="240" w:lineRule="auto"/>
        <w:rPr>
          <w:rFonts w:ascii="Arial" w:hAnsi="Arial" w:cs="Arial"/>
        </w:rPr>
      </w:pPr>
      <w:r w:rsidRPr="00D8691A">
        <w:rPr>
          <w:rFonts w:ascii="Arial" w:hAnsi="Arial" w:cs="Arial"/>
          <w:b/>
          <w:bCs/>
        </w:rPr>
        <w:t>Level 1 Validations (L1)</w:t>
      </w:r>
      <w:r w:rsidRPr="00D8691A">
        <w:rPr>
          <w:rFonts w:ascii="Arial" w:hAnsi="Arial" w:cs="Arial"/>
        </w:rPr>
        <w:t xml:space="preserve"> </w:t>
      </w:r>
      <w:r w:rsidR="00063FF0" w:rsidRPr="00D8691A">
        <w:rPr>
          <w:rFonts w:ascii="Arial" w:hAnsi="Arial" w:cs="Arial"/>
        </w:rPr>
        <w:t>– Basic integrity checks</w:t>
      </w:r>
      <w:r w:rsidR="00EF67CF" w:rsidRPr="00D8691A">
        <w:rPr>
          <w:rFonts w:ascii="Arial" w:hAnsi="Arial" w:cs="Arial"/>
        </w:rPr>
        <w:t xml:space="preserve"> that occur during the process of loading data via the API into the </w:t>
      </w:r>
      <w:r w:rsidR="009E530C" w:rsidRPr="00D8691A">
        <w:rPr>
          <w:rFonts w:ascii="Arial" w:hAnsi="Arial" w:cs="Arial"/>
        </w:rPr>
        <w:t xml:space="preserve">IODS.  Data that fails at this level does not enter </w:t>
      </w:r>
      <w:proofErr w:type="gramStart"/>
      <w:r w:rsidR="009E530C" w:rsidRPr="00D8691A">
        <w:rPr>
          <w:rFonts w:ascii="Arial" w:hAnsi="Arial" w:cs="Arial"/>
        </w:rPr>
        <w:t>the IODS</w:t>
      </w:r>
      <w:proofErr w:type="gramEnd"/>
      <w:r w:rsidR="009E530C" w:rsidRPr="00D8691A">
        <w:rPr>
          <w:rFonts w:ascii="Arial" w:hAnsi="Arial" w:cs="Arial"/>
        </w:rPr>
        <w:t>.</w:t>
      </w:r>
    </w:p>
    <w:p w14:paraId="57BFBBA6" w14:textId="77777777" w:rsidR="009E530C" w:rsidRPr="00D8691A" w:rsidRDefault="009E530C" w:rsidP="004F4F74">
      <w:pPr>
        <w:spacing w:after="0" w:line="240" w:lineRule="auto"/>
        <w:rPr>
          <w:rFonts w:ascii="Arial" w:hAnsi="Arial" w:cs="Arial"/>
        </w:rPr>
      </w:pPr>
    </w:p>
    <w:p w14:paraId="0D684F2A" w14:textId="5014B8B9" w:rsidR="009E530C" w:rsidRPr="00D8691A" w:rsidRDefault="009E530C" w:rsidP="004F4F74">
      <w:pPr>
        <w:spacing w:after="0" w:line="240" w:lineRule="auto"/>
        <w:rPr>
          <w:rFonts w:ascii="Arial" w:hAnsi="Arial" w:cs="Arial"/>
        </w:rPr>
      </w:pPr>
      <w:r w:rsidRPr="00D8691A">
        <w:rPr>
          <w:rFonts w:ascii="Arial" w:hAnsi="Arial" w:cs="Arial"/>
          <w:b/>
          <w:bCs/>
        </w:rPr>
        <w:t>Level 1.5 Filters (L1.5)</w:t>
      </w:r>
      <w:r w:rsidRPr="00D8691A">
        <w:rPr>
          <w:rFonts w:ascii="Arial" w:hAnsi="Arial" w:cs="Arial"/>
        </w:rPr>
        <w:t xml:space="preserve"> </w:t>
      </w:r>
      <w:r w:rsidR="002D7A48" w:rsidRPr="00D8691A">
        <w:rPr>
          <w:rFonts w:ascii="Arial" w:hAnsi="Arial" w:cs="Arial"/>
        </w:rPr>
        <w:t>–</w:t>
      </w:r>
      <w:r w:rsidRPr="00D8691A">
        <w:rPr>
          <w:rFonts w:ascii="Arial" w:hAnsi="Arial" w:cs="Arial"/>
        </w:rPr>
        <w:t xml:space="preserve"> </w:t>
      </w:r>
      <w:r w:rsidR="002D7A48" w:rsidRPr="00D8691A">
        <w:rPr>
          <w:rFonts w:ascii="Arial" w:hAnsi="Arial" w:cs="Arial"/>
        </w:rPr>
        <w:t xml:space="preserve">Filters that prevent invalid or non-TSDS data from being promoted into TSDS.  These include UID </w:t>
      </w:r>
      <w:r w:rsidR="006F1430" w:rsidRPr="00D8691A">
        <w:rPr>
          <w:rFonts w:ascii="Arial" w:hAnsi="Arial" w:cs="Arial"/>
        </w:rPr>
        <w:t xml:space="preserve">checks, </w:t>
      </w:r>
      <w:r w:rsidR="009D30D6" w:rsidRPr="00D8691A">
        <w:rPr>
          <w:rFonts w:ascii="Arial" w:hAnsi="Arial" w:cs="Arial"/>
        </w:rPr>
        <w:t>D</w:t>
      </w:r>
      <w:r w:rsidR="006F1430" w:rsidRPr="00D8691A">
        <w:rPr>
          <w:rFonts w:ascii="Arial" w:hAnsi="Arial" w:cs="Arial"/>
        </w:rPr>
        <w:t xml:space="preserve">escriptor </w:t>
      </w:r>
      <w:r w:rsidR="009D30D6" w:rsidRPr="00D8691A">
        <w:rPr>
          <w:rFonts w:ascii="Arial" w:hAnsi="Arial" w:cs="Arial"/>
        </w:rPr>
        <w:t>V</w:t>
      </w:r>
      <w:r w:rsidR="006F1430" w:rsidRPr="00D8691A">
        <w:rPr>
          <w:rFonts w:ascii="Arial" w:hAnsi="Arial" w:cs="Arial"/>
        </w:rPr>
        <w:t>alue checks, Course ID checks,</w:t>
      </w:r>
      <w:r w:rsidR="009D30D6" w:rsidRPr="00D8691A">
        <w:rPr>
          <w:rFonts w:ascii="Arial" w:hAnsi="Arial" w:cs="Arial"/>
        </w:rPr>
        <w:t xml:space="preserve"> and Do-Not-Report Flag checks.</w:t>
      </w:r>
    </w:p>
    <w:p w14:paraId="0D303E29" w14:textId="77777777" w:rsidR="00602805" w:rsidRPr="00D8691A" w:rsidRDefault="00602805" w:rsidP="004F4F74">
      <w:pPr>
        <w:spacing w:after="0" w:line="240" w:lineRule="auto"/>
        <w:rPr>
          <w:rFonts w:ascii="Arial" w:hAnsi="Arial" w:cs="Arial"/>
        </w:rPr>
      </w:pPr>
    </w:p>
    <w:p w14:paraId="7A39ADB0" w14:textId="7F5C985F" w:rsidR="00602805" w:rsidRPr="00D8691A" w:rsidRDefault="00602805" w:rsidP="004F4F74">
      <w:pPr>
        <w:spacing w:after="0" w:line="240" w:lineRule="auto"/>
        <w:rPr>
          <w:rFonts w:ascii="Arial" w:hAnsi="Arial" w:cs="Arial"/>
        </w:rPr>
      </w:pPr>
      <w:r w:rsidRPr="00D8691A">
        <w:rPr>
          <w:rFonts w:ascii="Arial" w:hAnsi="Arial" w:cs="Arial"/>
          <w:b/>
          <w:bCs/>
        </w:rPr>
        <w:t>Level 2 Validations (L2)</w:t>
      </w:r>
      <w:r w:rsidRPr="00D8691A">
        <w:rPr>
          <w:rFonts w:ascii="Arial" w:hAnsi="Arial" w:cs="Arial"/>
        </w:rPr>
        <w:t xml:space="preserve"> </w:t>
      </w:r>
      <w:r w:rsidR="00842E66" w:rsidRPr="00D8691A">
        <w:rPr>
          <w:rFonts w:ascii="Arial" w:hAnsi="Arial" w:cs="Arial"/>
        </w:rPr>
        <w:t>–</w:t>
      </w:r>
      <w:r w:rsidRPr="00D8691A">
        <w:rPr>
          <w:rFonts w:ascii="Arial" w:hAnsi="Arial" w:cs="Arial"/>
        </w:rPr>
        <w:t xml:space="preserve"> </w:t>
      </w:r>
      <w:r w:rsidR="00842E66" w:rsidRPr="00D8691A">
        <w:rPr>
          <w:rFonts w:ascii="Arial" w:hAnsi="Arial" w:cs="Arial"/>
        </w:rPr>
        <w:t xml:space="preserve">Business rules </w:t>
      </w:r>
      <w:r w:rsidR="00AC64C9" w:rsidRPr="00D8691A">
        <w:rPr>
          <w:rFonts w:ascii="Arial" w:hAnsi="Arial" w:cs="Arial"/>
        </w:rPr>
        <w:t xml:space="preserve">(Fatals, Special Warnings, and Warnings) </w:t>
      </w:r>
      <w:r w:rsidR="00842E66" w:rsidRPr="00D8691A">
        <w:rPr>
          <w:rFonts w:ascii="Arial" w:hAnsi="Arial" w:cs="Arial"/>
        </w:rPr>
        <w:t xml:space="preserve">that are executed on the data that is destined for TSDS. </w:t>
      </w:r>
      <w:r w:rsidR="00B6665F" w:rsidRPr="00D8691A">
        <w:rPr>
          <w:rFonts w:ascii="Arial" w:hAnsi="Arial" w:cs="Arial"/>
          <w:highlight w:val="yellow"/>
        </w:rPr>
        <w:t>L2 Validation errors</w:t>
      </w:r>
      <w:r w:rsidR="00706623" w:rsidRPr="00D8691A">
        <w:rPr>
          <w:rFonts w:ascii="Arial" w:hAnsi="Arial" w:cs="Arial"/>
          <w:highlight w:val="yellow"/>
        </w:rPr>
        <w:t xml:space="preserve"> do not prevent data from being promoted into TSDS.</w:t>
      </w:r>
    </w:p>
    <w:p w14:paraId="3D23A336" w14:textId="77777777" w:rsidR="00035B9F" w:rsidRPr="00D8691A" w:rsidRDefault="00035B9F" w:rsidP="004F4F74">
      <w:pPr>
        <w:spacing w:after="0" w:line="240" w:lineRule="auto"/>
        <w:rPr>
          <w:rFonts w:ascii="Arial" w:hAnsi="Arial" w:cs="Arial"/>
        </w:rPr>
      </w:pPr>
    </w:p>
    <w:p w14:paraId="77F7C305" w14:textId="481A52B5" w:rsidR="00035B9F" w:rsidRPr="00D8691A" w:rsidRDefault="00035B9F" w:rsidP="004F4F74">
      <w:pPr>
        <w:spacing w:after="0" w:line="240" w:lineRule="auto"/>
        <w:rPr>
          <w:rFonts w:ascii="Arial" w:hAnsi="Arial" w:cs="Arial"/>
        </w:rPr>
      </w:pPr>
      <w:r w:rsidRPr="00D8691A">
        <w:rPr>
          <w:rFonts w:ascii="Arial" w:hAnsi="Arial" w:cs="Arial"/>
          <w:b/>
          <w:bCs/>
        </w:rPr>
        <w:t>Level 3 Validations (L3)</w:t>
      </w:r>
      <w:r w:rsidRPr="00D8691A">
        <w:rPr>
          <w:rFonts w:ascii="Arial" w:hAnsi="Arial" w:cs="Arial"/>
        </w:rPr>
        <w:t xml:space="preserve"> – Business rules (Fatals, Special Warnings, and Warnings) that are </w:t>
      </w:r>
      <w:r w:rsidR="00AC2327" w:rsidRPr="00D8691A">
        <w:rPr>
          <w:rFonts w:ascii="Arial" w:hAnsi="Arial" w:cs="Arial"/>
        </w:rPr>
        <w:t>executed in TSDS when data has been promoted and validated.  L3 Validations include all L2 Validations</w:t>
      </w:r>
      <w:r w:rsidR="009905D3" w:rsidRPr="00D8691A">
        <w:rPr>
          <w:rFonts w:ascii="Arial" w:hAnsi="Arial" w:cs="Arial"/>
        </w:rPr>
        <w:t xml:space="preserve"> plus any other validations required for TSDS Submissions. </w:t>
      </w:r>
      <w:r w:rsidR="009905D3" w:rsidRPr="00D8691A">
        <w:rPr>
          <w:rFonts w:ascii="Arial" w:hAnsi="Arial" w:cs="Arial"/>
          <w:highlight w:val="yellow"/>
        </w:rPr>
        <w:t xml:space="preserve">Fatal Errors at this level of validation prevent </w:t>
      </w:r>
      <w:r w:rsidR="000E0C5F" w:rsidRPr="00D8691A">
        <w:rPr>
          <w:rFonts w:ascii="Arial" w:hAnsi="Arial" w:cs="Arial"/>
          <w:highlight w:val="yellow"/>
        </w:rPr>
        <w:t>TSDS Submissions from being completed or finalized.</w:t>
      </w:r>
    </w:p>
    <w:p w14:paraId="7ABE0450" w14:textId="77777777" w:rsidR="00AD4CB5" w:rsidRPr="00D8691A" w:rsidRDefault="00AD4CB5" w:rsidP="004F4F74">
      <w:pPr>
        <w:spacing w:after="0" w:line="240" w:lineRule="auto"/>
        <w:rPr>
          <w:rFonts w:ascii="Arial" w:hAnsi="Arial" w:cs="Arial"/>
        </w:rPr>
      </w:pPr>
    </w:p>
    <w:p w14:paraId="2FDCF3E5" w14:textId="3870E8DE" w:rsidR="00740218" w:rsidRPr="00D8691A" w:rsidRDefault="00740218" w:rsidP="004F4F74">
      <w:pPr>
        <w:spacing w:after="0" w:line="240" w:lineRule="auto"/>
        <w:rPr>
          <w:rFonts w:ascii="Arial" w:hAnsi="Arial" w:cs="Arial"/>
        </w:rPr>
      </w:pPr>
      <w:r w:rsidRPr="00D8691A">
        <w:rPr>
          <w:rFonts w:ascii="Arial" w:hAnsi="Arial" w:cs="Arial"/>
          <w:b/>
          <w:bCs/>
        </w:rPr>
        <w:t>Promotion</w:t>
      </w:r>
      <w:r w:rsidRPr="00D8691A">
        <w:rPr>
          <w:rFonts w:ascii="Arial" w:hAnsi="Arial" w:cs="Arial"/>
        </w:rPr>
        <w:t xml:space="preserve"> – The process of moving the data into the PEIMS</w:t>
      </w:r>
      <w:r w:rsidR="00DE225A" w:rsidRPr="00D8691A">
        <w:rPr>
          <w:rFonts w:ascii="Arial" w:hAnsi="Arial" w:cs="Arial"/>
        </w:rPr>
        <w:t>/Core Data Warehouse.</w:t>
      </w:r>
    </w:p>
    <w:p w14:paraId="14C757AA" w14:textId="77777777" w:rsidR="00DE225A" w:rsidRPr="00D8691A" w:rsidRDefault="00DE225A" w:rsidP="004F4F74">
      <w:pPr>
        <w:spacing w:after="0" w:line="240" w:lineRule="auto"/>
        <w:rPr>
          <w:rFonts w:ascii="Arial" w:hAnsi="Arial" w:cs="Arial"/>
        </w:rPr>
      </w:pPr>
    </w:p>
    <w:p w14:paraId="0B90A73C" w14:textId="2002328B" w:rsidR="00DE225A" w:rsidRDefault="00DE225A" w:rsidP="004F4F74">
      <w:pPr>
        <w:spacing w:after="0" w:line="240" w:lineRule="auto"/>
        <w:rPr>
          <w:rFonts w:ascii="Arial" w:hAnsi="Arial" w:cs="Arial"/>
        </w:rPr>
      </w:pPr>
      <w:r w:rsidRPr="00D8691A">
        <w:rPr>
          <w:rFonts w:ascii="Arial" w:hAnsi="Arial" w:cs="Arial"/>
          <w:b/>
          <w:bCs/>
        </w:rPr>
        <w:t>Validation</w:t>
      </w:r>
      <w:r w:rsidRPr="00D8691A">
        <w:rPr>
          <w:rFonts w:ascii="Arial" w:hAnsi="Arial" w:cs="Arial"/>
        </w:rPr>
        <w:t xml:space="preserve"> – The process of </w:t>
      </w:r>
      <w:r w:rsidR="00A17464" w:rsidRPr="00D8691A">
        <w:rPr>
          <w:rFonts w:ascii="Arial" w:hAnsi="Arial" w:cs="Arial"/>
        </w:rPr>
        <w:t>executing the business rules against promoted data</w:t>
      </w:r>
      <w:r w:rsidR="003B7763" w:rsidRPr="00D8691A">
        <w:rPr>
          <w:rFonts w:ascii="Arial" w:hAnsi="Arial" w:cs="Arial"/>
        </w:rPr>
        <w:t xml:space="preserve"> (</w:t>
      </w:r>
      <w:r w:rsidR="00570B0C" w:rsidRPr="00D8691A">
        <w:rPr>
          <w:rFonts w:ascii="Arial" w:hAnsi="Arial" w:cs="Arial"/>
        </w:rPr>
        <w:t>L3 Validation</w:t>
      </w:r>
      <w:r w:rsidR="00B41250" w:rsidRPr="00D8691A">
        <w:rPr>
          <w:rFonts w:ascii="Arial" w:hAnsi="Arial" w:cs="Arial"/>
        </w:rPr>
        <w:t>s</w:t>
      </w:r>
      <w:r w:rsidR="003B7763" w:rsidRPr="00D8691A">
        <w:rPr>
          <w:rFonts w:ascii="Arial" w:hAnsi="Arial" w:cs="Arial"/>
        </w:rPr>
        <w:t>).</w:t>
      </w:r>
    </w:p>
    <w:p w14:paraId="1C322269" w14:textId="77777777" w:rsidR="005B0729" w:rsidRDefault="005B0729" w:rsidP="004F4F74">
      <w:pPr>
        <w:spacing w:after="0" w:line="240" w:lineRule="auto"/>
        <w:rPr>
          <w:rFonts w:ascii="Arial" w:hAnsi="Arial" w:cs="Arial"/>
        </w:rPr>
      </w:pPr>
    </w:p>
    <w:p w14:paraId="318C28E2" w14:textId="5C6396BD" w:rsidR="005B0729" w:rsidRPr="00D8691A" w:rsidRDefault="005B0729" w:rsidP="004F4F74">
      <w:pPr>
        <w:spacing w:after="0" w:line="240" w:lineRule="auto"/>
        <w:rPr>
          <w:rFonts w:ascii="Arial" w:hAnsi="Arial" w:cs="Arial"/>
        </w:rPr>
      </w:pPr>
      <w:r w:rsidRPr="00D503E5">
        <w:rPr>
          <w:rFonts w:ascii="Arial" w:hAnsi="Arial" w:cs="Arial"/>
          <w:b/>
          <w:bCs/>
        </w:rPr>
        <w:t>CRUD</w:t>
      </w:r>
      <w:r>
        <w:rPr>
          <w:rFonts w:ascii="Arial" w:hAnsi="Arial" w:cs="Arial"/>
        </w:rPr>
        <w:t xml:space="preserve"> </w:t>
      </w:r>
      <w:r w:rsidR="004234AE">
        <w:rPr>
          <w:rFonts w:ascii="Arial" w:hAnsi="Arial" w:cs="Arial"/>
        </w:rPr>
        <w:t xml:space="preserve">– Create, Read, Update, </w:t>
      </w:r>
      <w:r w:rsidR="00D503E5">
        <w:rPr>
          <w:rFonts w:ascii="Arial" w:hAnsi="Arial" w:cs="Arial"/>
        </w:rPr>
        <w:t>Delete</w:t>
      </w:r>
    </w:p>
    <w:sectPr w:rsidR="005B0729" w:rsidRPr="00D8691A" w:rsidSect="00460967">
      <w:pgSz w:w="12240" w:h="15840"/>
      <w:pgMar w:top="1440" w:right="1440" w:bottom="1440" w:left="1440" w:header="720" w:footer="720" w:gutter="0"/>
      <w:pgBorders w:offsetFrom="page">
        <w:top w:val="thinThickThinMediumGap" w:sz="24" w:space="24" w:color="548DD4" w:themeColor="text2" w:themeTint="99"/>
        <w:left w:val="thinThickThinMediumGap" w:sz="24" w:space="24" w:color="548DD4" w:themeColor="text2" w:themeTint="99"/>
        <w:bottom w:val="thinThickThinMediumGap" w:sz="24" w:space="24" w:color="548DD4" w:themeColor="text2" w:themeTint="99"/>
        <w:right w:val="thinThickThinMediumGap" w:sz="2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8EA6DE" w14:textId="77777777" w:rsidR="001527A8" w:rsidRDefault="001527A8" w:rsidP="004F4F74">
      <w:pPr>
        <w:spacing w:after="0" w:line="240" w:lineRule="auto"/>
      </w:pPr>
      <w:r>
        <w:separator/>
      </w:r>
    </w:p>
  </w:endnote>
  <w:endnote w:type="continuationSeparator" w:id="0">
    <w:p w14:paraId="1DD4EC43" w14:textId="77777777" w:rsidR="001527A8" w:rsidRDefault="001527A8" w:rsidP="004F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3D081A" w14:textId="77777777" w:rsidR="001527A8" w:rsidRDefault="001527A8" w:rsidP="004F4F74">
      <w:pPr>
        <w:spacing w:after="0" w:line="240" w:lineRule="auto"/>
      </w:pPr>
      <w:r>
        <w:separator/>
      </w:r>
    </w:p>
  </w:footnote>
  <w:footnote w:type="continuationSeparator" w:id="0">
    <w:p w14:paraId="63A3D18C" w14:textId="77777777" w:rsidR="001527A8" w:rsidRDefault="001527A8" w:rsidP="004F4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4D65B1"/>
    <w:multiLevelType w:val="hybridMultilevel"/>
    <w:tmpl w:val="26EEF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A77831"/>
    <w:multiLevelType w:val="hybridMultilevel"/>
    <w:tmpl w:val="1E4CD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015436">
    <w:abstractNumId w:val="1"/>
  </w:num>
  <w:num w:numId="2" w16cid:durableId="807549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F74"/>
    <w:rsid w:val="00006165"/>
    <w:rsid w:val="0001334B"/>
    <w:rsid w:val="000235E7"/>
    <w:rsid w:val="000268A4"/>
    <w:rsid w:val="00035B9F"/>
    <w:rsid w:val="00042EB9"/>
    <w:rsid w:val="00053031"/>
    <w:rsid w:val="0005427A"/>
    <w:rsid w:val="00061AEF"/>
    <w:rsid w:val="00063FF0"/>
    <w:rsid w:val="000952D8"/>
    <w:rsid w:val="0009634B"/>
    <w:rsid w:val="000B475C"/>
    <w:rsid w:val="000E0C5F"/>
    <w:rsid w:val="000E26D0"/>
    <w:rsid w:val="00101D02"/>
    <w:rsid w:val="001527A8"/>
    <w:rsid w:val="001654E4"/>
    <w:rsid w:val="001759F7"/>
    <w:rsid w:val="00192E4A"/>
    <w:rsid w:val="001B30BA"/>
    <w:rsid w:val="001C08E7"/>
    <w:rsid w:val="001F16AB"/>
    <w:rsid w:val="0021726F"/>
    <w:rsid w:val="00244919"/>
    <w:rsid w:val="00252EA0"/>
    <w:rsid w:val="002601F7"/>
    <w:rsid w:val="00262B9E"/>
    <w:rsid w:val="00262C56"/>
    <w:rsid w:val="00275110"/>
    <w:rsid w:val="00275DE6"/>
    <w:rsid w:val="00285AC4"/>
    <w:rsid w:val="0029390C"/>
    <w:rsid w:val="002A0F14"/>
    <w:rsid w:val="002B058D"/>
    <w:rsid w:val="002B1CD3"/>
    <w:rsid w:val="002D4D99"/>
    <w:rsid w:val="002D7A48"/>
    <w:rsid w:val="002E680D"/>
    <w:rsid w:val="002F04D8"/>
    <w:rsid w:val="0032560B"/>
    <w:rsid w:val="00326FDA"/>
    <w:rsid w:val="003526B1"/>
    <w:rsid w:val="00353B49"/>
    <w:rsid w:val="0036670A"/>
    <w:rsid w:val="00383938"/>
    <w:rsid w:val="003A34C6"/>
    <w:rsid w:val="003B7763"/>
    <w:rsid w:val="003B77F6"/>
    <w:rsid w:val="003C2EF3"/>
    <w:rsid w:val="003E789B"/>
    <w:rsid w:val="00402DC2"/>
    <w:rsid w:val="00407123"/>
    <w:rsid w:val="004234AE"/>
    <w:rsid w:val="004242AA"/>
    <w:rsid w:val="00446F0C"/>
    <w:rsid w:val="00451A8E"/>
    <w:rsid w:val="00460967"/>
    <w:rsid w:val="00497BFE"/>
    <w:rsid w:val="004B3C37"/>
    <w:rsid w:val="004B6E0B"/>
    <w:rsid w:val="004F4F74"/>
    <w:rsid w:val="00570B0C"/>
    <w:rsid w:val="005B0729"/>
    <w:rsid w:val="005C1260"/>
    <w:rsid w:val="005C7BA5"/>
    <w:rsid w:val="005E212F"/>
    <w:rsid w:val="005F46F5"/>
    <w:rsid w:val="00602805"/>
    <w:rsid w:val="00612BC0"/>
    <w:rsid w:val="0062523E"/>
    <w:rsid w:val="00634281"/>
    <w:rsid w:val="006448FB"/>
    <w:rsid w:val="0065042D"/>
    <w:rsid w:val="006602EC"/>
    <w:rsid w:val="00666E55"/>
    <w:rsid w:val="006965E3"/>
    <w:rsid w:val="006A0F78"/>
    <w:rsid w:val="006E247B"/>
    <w:rsid w:val="006E5691"/>
    <w:rsid w:val="006E59C5"/>
    <w:rsid w:val="006F1430"/>
    <w:rsid w:val="00706623"/>
    <w:rsid w:val="00715176"/>
    <w:rsid w:val="00740218"/>
    <w:rsid w:val="00752513"/>
    <w:rsid w:val="00755716"/>
    <w:rsid w:val="00764F51"/>
    <w:rsid w:val="007A2705"/>
    <w:rsid w:val="007A3F26"/>
    <w:rsid w:val="00802C71"/>
    <w:rsid w:val="008279EA"/>
    <w:rsid w:val="0083045D"/>
    <w:rsid w:val="00842E66"/>
    <w:rsid w:val="00846B35"/>
    <w:rsid w:val="00852FD8"/>
    <w:rsid w:val="008A1B8E"/>
    <w:rsid w:val="008A4F15"/>
    <w:rsid w:val="008C2B4E"/>
    <w:rsid w:val="008C658B"/>
    <w:rsid w:val="008D322E"/>
    <w:rsid w:val="009125A1"/>
    <w:rsid w:val="009157A0"/>
    <w:rsid w:val="00917E95"/>
    <w:rsid w:val="00926050"/>
    <w:rsid w:val="00934D7F"/>
    <w:rsid w:val="00940D9E"/>
    <w:rsid w:val="00950C83"/>
    <w:rsid w:val="00972051"/>
    <w:rsid w:val="00975750"/>
    <w:rsid w:val="009905D3"/>
    <w:rsid w:val="00993AAA"/>
    <w:rsid w:val="009953AA"/>
    <w:rsid w:val="00996A51"/>
    <w:rsid w:val="009A2CD6"/>
    <w:rsid w:val="009A784F"/>
    <w:rsid w:val="009B1F21"/>
    <w:rsid w:val="009B64C2"/>
    <w:rsid w:val="009C2D51"/>
    <w:rsid w:val="009D22AB"/>
    <w:rsid w:val="009D30D6"/>
    <w:rsid w:val="009E530C"/>
    <w:rsid w:val="00A0128C"/>
    <w:rsid w:val="00A07B2A"/>
    <w:rsid w:val="00A17464"/>
    <w:rsid w:val="00A242CF"/>
    <w:rsid w:val="00A33CDD"/>
    <w:rsid w:val="00A43045"/>
    <w:rsid w:val="00A462C9"/>
    <w:rsid w:val="00A52583"/>
    <w:rsid w:val="00A73CE0"/>
    <w:rsid w:val="00A8752B"/>
    <w:rsid w:val="00AB12C0"/>
    <w:rsid w:val="00AC2327"/>
    <w:rsid w:val="00AC64C9"/>
    <w:rsid w:val="00AD4CB5"/>
    <w:rsid w:val="00AD5846"/>
    <w:rsid w:val="00AD763F"/>
    <w:rsid w:val="00AE094D"/>
    <w:rsid w:val="00AE418D"/>
    <w:rsid w:val="00AE6333"/>
    <w:rsid w:val="00AF1FAC"/>
    <w:rsid w:val="00B05D56"/>
    <w:rsid w:val="00B41250"/>
    <w:rsid w:val="00B47BA9"/>
    <w:rsid w:val="00B603B3"/>
    <w:rsid w:val="00B655FC"/>
    <w:rsid w:val="00B6665F"/>
    <w:rsid w:val="00C01BAF"/>
    <w:rsid w:val="00C3393C"/>
    <w:rsid w:val="00C55709"/>
    <w:rsid w:val="00C623D7"/>
    <w:rsid w:val="00C67DDC"/>
    <w:rsid w:val="00C73B70"/>
    <w:rsid w:val="00C9607E"/>
    <w:rsid w:val="00CA7180"/>
    <w:rsid w:val="00CA77E4"/>
    <w:rsid w:val="00CD3B87"/>
    <w:rsid w:val="00D25B05"/>
    <w:rsid w:val="00D26D53"/>
    <w:rsid w:val="00D35BC0"/>
    <w:rsid w:val="00D503E5"/>
    <w:rsid w:val="00D8691A"/>
    <w:rsid w:val="00DE225A"/>
    <w:rsid w:val="00DE6824"/>
    <w:rsid w:val="00E20980"/>
    <w:rsid w:val="00E234BD"/>
    <w:rsid w:val="00E24947"/>
    <w:rsid w:val="00E669B7"/>
    <w:rsid w:val="00E6718C"/>
    <w:rsid w:val="00E67762"/>
    <w:rsid w:val="00E67B19"/>
    <w:rsid w:val="00E74D9A"/>
    <w:rsid w:val="00E831E2"/>
    <w:rsid w:val="00EF67CF"/>
    <w:rsid w:val="00F219A6"/>
    <w:rsid w:val="00F337C3"/>
    <w:rsid w:val="00F463DE"/>
    <w:rsid w:val="00FA58D3"/>
    <w:rsid w:val="00FB1F54"/>
    <w:rsid w:val="00FB7EFA"/>
    <w:rsid w:val="00FC52A3"/>
    <w:rsid w:val="00F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B2CFF"/>
  <w15:docId w15:val="{59EAA5B7-5EC0-4432-B5C2-66BFABAC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74"/>
  </w:style>
  <w:style w:type="paragraph" w:styleId="Footer">
    <w:name w:val="footer"/>
    <w:basedOn w:val="Normal"/>
    <w:link w:val="FooterChar"/>
    <w:uiPriority w:val="99"/>
    <w:unhideWhenUsed/>
    <w:rsid w:val="004F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74"/>
  </w:style>
  <w:style w:type="paragraph" w:styleId="ListParagraph">
    <w:name w:val="List Paragraph"/>
    <w:basedOn w:val="Normal"/>
    <w:uiPriority w:val="34"/>
    <w:qFormat/>
    <w:rsid w:val="00972051"/>
    <w:pPr>
      <w:ind w:left="720"/>
      <w:contextualSpacing/>
    </w:pPr>
  </w:style>
  <w:style w:type="character" w:customStyle="1" w:styleId="hgkelc">
    <w:name w:val="hgkelc"/>
    <w:basedOn w:val="DefaultParagraphFont"/>
    <w:rsid w:val="00755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shopTitle xmlns="5a8a36a4-233e-408b-8c1c-f9be8972ddbf" xsi:nil="true"/>
    <lcf76f155ced4ddcb4097134ff3c332f xmlns="5a8a36a4-233e-408b-8c1c-f9be8972ddbf">
      <Terms xmlns="http://schemas.microsoft.com/office/infopath/2007/PartnerControls"/>
    </lcf76f155ced4ddcb4097134ff3c332f>
    <TaxCatchAll xmlns="fd8d5dbb-26a6-4441-beda-6f8fe47aace9" xsi:nil="true"/>
    <Application xmlns="5a8a36a4-233e-408b-8c1c-f9be8972ddb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0B9E762A6124499C990BA3F6EC16A" ma:contentTypeVersion="21" ma:contentTypeDescription="Create a new document." ma:contentTypeScope="" ma:versionID="c46474e3a9f3f97254384e3adf1a941b">
  <xsd:schema xmlns:xsd="http://www.w3.org/2001/XMLSchema" xmlns:xs="http://www.w3.org/2001/XMLSchema" xmlns:p="http://schemas.microsoft.com/office/2006/metadata/properties" xmlns:ns2="5a8a36a4-233e-408b-8c1c-f9be8972ddbf" xmlns:ns3="fd8d5dbb-26a6-4441-beda-6f8fe47aace9" targetNamespace="http://schemas.microsoft.com/office/2006/metadata/properties" ma:root="true" ma:fieldsID="71b958e6ba8ec403b911ead1e0b196a2" ns2:_="" ns3:_="">
    <xsd:import namespace="5a8a36a4-233e-408b-8c1c-f9be8972ddbf"/>
    <xsd:import namespace="fd8d5dbb-26a6-4441-beda-6f8fe47aa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WorkshopTitle" minOccurs="0"/>
                <xsd:element ref="ns2:Appli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a36a4-233e-408b-8c1c-f9be8972d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a936f4c-4bc6-49e0-9192-8041551502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WorkshopTitle" ma:index="24" nillable="true" ma:displayName="Workshop Title" ma:format="Dropdown" ma:internalName="WorkshopTitle">
      <xsd:simpleType>
        <xsd:restriction base="dms:Note">
          <xsd:maxLength value="255"/>
        </xsd:restriction>
      </xsd:simpleType>
    </xsd:element>
    <xsd:element name="Application" ma:index="25" nillable="true" ma:displayName="Application" ma:format="Dropdown" ma:internalName="Application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d5dbb-26a6-4441-beda-6f8fe47aa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19d5f9-c3f2-48ac-8001-e640e38a06a7}" ma:internalName="TaxCatchAll" ma:showField="CatchAllData" ma:web="fd8d5dbb-26a6-4441-beda-6f8fe47aa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76A784-0B52-4A50-9824-C49AEE672E54}">
  <ds:schemaRefs>
    <ds:schemaRef ds:uri="http://schemas.microsoft.com/office/2006/metadata/properties"/>
    <ds:schemaRef ds:uri="http://schemas.microsoft.com/office/infopath/2007/PartnerControls"/>
    <ds:schemaRef ds:uri="5a8a36a4-233e-408b-8c1c-f9be8972ddbf"/>
    <ds:schemaRef ds:uri="fd8d5dbb-26a6-4441-beda-6f8fe47aace9"/>
  </ds:schemaRefs>
</ds:datastoreItem>
</file>

<file path=customXml/itemProps2.xml><?xml version="1.0" encoding="utf-8"?>
<ds:datastoreItem xmlns:ds="http://schemas.openxmlformats.org/officeDocument/2006/customXml" ds:itemID="{60C9EF4C-C601-4F6B-97E8-CA25094121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78D9A9-7697-4C07-990E-9888FDEC6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a36a4-233e-408b-8c1c-f9be8972ddbf"/>
    <ds:schemaRef ds:uri="fd8d5dbb-26a6-4441-beda-6f8fe47aa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1809F0-A212-4B7A-B761-E31994F2AA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 Summerlin</dc:creator>
  <cp:lastModifiedBy>Lynne Summerlin</cp:lastModifiedBy>
  <cp:revision>2</cp:revision>
  <cp:lastPrinted>2023-10-26T20:39:00Z</cp:lastPrinted>
  <dcterms:created xsi:type="dcterms:W3CDTF">2024-02-26T15:01:00Z</dcterms:created>
  <dcterms:modified xsi:type="dcterms:W3CDTF">2024-02-26T15:01:00Z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0x01010023E0B9E762A6124499C990BA3F6EC16A</vt:lpwstr>
  </property>
  <property fmtid="{D5CDD505-2E9C-101B-9397-08002B2CF9AE}" pid="3" name="Order">
    <vt:r8>120000</vt:r8>
  </property>
</Properties>
</file>